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2A042AD7"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Safeguarding children, young people and vulnerable adults procedures</w:t>
      </w:r>
    </w:p>
    <w:p w14:paraId="3B88899E" w14:textId="35AE9F27" w:rsidR="009B6EA8" w:rsidRPr="00A66CC2" w:rsidRDefault="00AF4281" w:rsidP="00E95706">
      <w:pPr>
        <w:pStyle w:val="Heading1"/>
        <w:spacing w:before="120" w:after="120" w:line="360" w:lineRule="auto"/>
        <w:ind w:left="709" w:hanging="709"/>
        <w:rPr>
          <w:rFonts w:cs="Arial"/>
          <w:b w:val="0"/>
          <w:bCs w:val="0"/>
          <w:sz w:val="28"/>
          <w:szCs w:val="28"/>
        </w:rPr>
      </w:pPr>
      <w:r w:rsidRPr="00E761B1">
        <w:rPr>
          <w:rFonts w:cs="Arial"/>
          <w:sz w:val="28"/>
          <w:szCs w:val="28"/>
        </w:rPr>
        <w:t>0</w:t>
      </w:r>
      <w:r w:rsidR="00E527A9" w:rsidRPr="00E761B1">
        <w:rPr>
          <w:rFonts w:cs="Arial"/>
          <w:sz w:val="28"/>
          <w:szCs w:val="28"/>
        </w:rPr>
        <w:t>6.</w:t>
      </w:r>
      <w:r w:rsidR="00107F28">
        <w:rPr>
          <w:rFonts w:cs="Arial"/>
          <w:sz w:val="28"/>
          <w:szCs w:val="28"/>
        </w:rPr>
        <w:t>7</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662049" w:rsidRPr="00A66CC2">
        <w:rPr>
          <w:rFonts w:cs="Arial"/>
          <w:b w:val="0"/>
          <w:bCs w:val="0"/>
          <w:sz w:val="28"/>
          <w:szCs w:val="28"/>
        </w:rPr>
        <w:t xml:space="preserve">(including all electronic devices </w:t>
      </w:r>
      <w:r w:rsidR="00662049" w:rsidRPr="00880929">
        <w:rPr>
          <w:rFonts w:cs="Arial"/>
          <w:b w:val="0"/>
          <w:bCs w:val="0"/>
          <w:color w:val="000000"/>
          <w:sz w:val="28"/>
          <w:szCs w:val="28"/>
        </w:rPr>
        <w:t>with imaging and sharing capabilities</w:t>
      </w:r>
      <w:r w:rsidR="00662049" w:rsidRPr="00A66CC2">
        <w:rPr>
          <w:rFonts w:cs="Arial"/>
          <w:b w:val="0"/>
          <w:bCs w:val="0"/>
          <w:sz w:val="28"/>
          <w:szCs w:val="28"/>
        </w:rPr>
        <w:t>)</w:t>
      </w:r>
      <w:r w:rsidR="0074773E">
        <w:rPr>
          <w:rFonts w:cs="Arial"/>
          <w:b w:val="0"/>
          <w:bCs w:val="0"/>
          <w:sz w:val="28"/>
          <w:szCs w:val="28"/>
        </w:rPr>
        <w:t xml:space="preserve">          September 202</w:t>
      </w:r>
      <w:r w:rsidR="00586B83">
        <w:rPr>
          <w:rFonts w:cs="Arial"/>
          <w:b w:val="0"/>
          <w:bCs w:val="0"/>
          <w:sz w:val="28"/>
          <w:szCs w:val="28"/>
        </w:rPr>
        <w:t>5</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14551F9" w:rsidR="004C7944" w:rsidRPr="00CB3950" w:rsidRDefault="004C7944" w:rsidP="3989D5D0">
      <w:pPr>
        <w:spacing w:before="120" w:after="120" w:line="360" w:lineRule="auto"/>
        <w:rPr>
          <w:rFonts w:cs="Arial"/>
          <w:lang w:val="en"/>
        </w:rPr>
      </w:pPr>
      <w:r w:rsidRPr="3989D5D0">
        <w:rPr>
          <w:rFonts w:cs="Arial"/>
        </w:rPr>
        <w:t xml:space="preserve">It is important that children and young people receive consistent messages about the safe use of technology and </w:t>
      </w:r>
      <w:r w:rsidR="31D5BE6B" w:rsidRPr="3989D5D0">
        <w:rPr>
          <w:rFonts w:cs="Arial"/>
        </w:rPr>
        <w:t>can</w:t>
      </w:r>
      <w:r w:rsidRPr="3989D5D0">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38499E96"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are only used </w:t>
      </w:r>
      <w:r w:rsidR="00E22833">
        <w:rPr>
          <w:rFonts w:cs="Arial"/>
        </w:rPr>
        <w:t xml:space="preserve">by educators </w:t>
      </w:r>
      <w:r w:rsidRPr="3989D5D0">
        <w:rPr>
          <w:rFonts w:cs="Arial"/>
        </w:rPr>
        <w:t xml:space="preserve">for the purposes of observation, </w:t>
      </w:r>
      <w:r w:rsidR="6432B1E5" w:rsidRPr="3989D5D0">
        <w:rPr>
          <w:rFonts w:cs="Arial"/>
        </w:rPr>
        <w:t>assessment,</w:t>
      </w:r>
      <w:r w:rsidRPr="3989D5D0">
        <w:rPr>
          <w:rFonts w:cs="Arial"/>
        </w:rPr>
        <w:t xml:space="preserve"> and planning and to take photographs for individual children’s learning journeys</w:t>
      </w:r>
      <w:r w:rsidR="004B3FF3" w:rsidRPr="3989D5D0">
        <w:rPr>
          <w:rFonts w:cs="Arial"/>
        </w:rPr>
        <w:t>.</w:t>
      </w:r>
    </w:p>
    <w:p w14:paraId="7337DBA3" w14:textId="7318BC3D"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42B9A1B2" w:rsidRPr="3989D5D0">
        <w:rPr>
          <w:rFonts w:cs="Arial"/>
        </w:rPr>
        <w:t>always stored securely</w:t>
      </w:r>
      <w:r w:rsidRPr="3989D5D0">
        <w:rPr>
          <w:rFonts w:cs="Arial"/>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lastRenderedPageBreak/>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04FF8FD9" w14:textId="326B2DB3" w:rsidR="00F54C36" w:rsidRDefault="00E40995" w:rsidP="00F54C36">
      <w:pPr>
        <w:autoSpaceDE w:val="0"/>
        <w:autoSpaceDN w:val="0"/>
        <w:adjustRightInd w:val="0"/>
        <w:spacing w:before="120" w:after="120" w:line="360" w:lineRule="auto"/>
        <w:rPr>
          <w:rFonts w:cs="Arial"/>
          <w:color w:val="FF0000"/>
          <w:szCs w:val="22"/>
          <w:lang w:eastAsia="en-GB"/>
        </w:rPr>
      </w:pPr>
      <w:r w:rsidRPr="00107F28">
        <w:rPr>
          <w:rFonts w:cs="Arial"/>
          <w:szCs w:val="22"/>
          <w:lang w:eastAsia="en-GB"/>
        </w:rPr>
        <w:t>Strategies to minimise risk include:</w:t>
      </w:r>
      <w:r w:rsidR="00F54C36" w:rsidRPr="00F54C36">
        <w:rPr>
          <w:rFonts w:cs="Arial"/>
          <w:color w:val="FF0000"/>
          <w:szCs w:val="22"/>
          <w:lang w:eastAsia="en-GB"/>
        </w:rPr>
        <w:t xml:space="preserve"> </w:t>
      </w:r>
    </w:p>
    <w:p w14:paraId="5B3E17E6" w14:textId="77777777" w:rsidR="00F54C36" w:rsidRPr="00F54C36" w:rsidRDefault="00F54C36" w:rsidP="00F54C36">
      <w:pPr>
        <w:numPr>
          <w:ilvl w:val="0"/>
          <w:numId w:val="141"/>
        </w:numPr>
        <w:tabs>
          <w:tab w:val="clear" w:pos="720"/>
          <w:tab w:val="num" w:pos="360"/>
        </w:tabs>
        <w:autoSpaceDE w:val="0"/>
        <w:autoSpaceDN w:val="0"/>
        <w:adjustRightInd w:val="0"/>
        <w:spacing w:before="120" w:after="120" w:line="360" w:lineRule="auto"/>
        <w:ind w:left="360"/>
        <w:rPr>
          <w:rFonts w:cs="Arial"/>
          <w:szCs w:val="22"/>
          <w:lang w:eastAsia="en-GB"/>
        </w:rPr>
      </w:pPr>
      <w:r w:rsidRPr="00F54C36">
        <w:rPr>
          <w:rFonts w:cs="Arial"/>
          <w:szCs w:val="22"/>
          <w:lang w:eastAsia="en-GB"/>
        </w:rPr>
        <w:t>Check apps, websites and search results before using them with children.</w:t>
      </w:r>
    </w:p>
    <w:p w14:paraId="7827C8DD" w14:textId="77777777" w:rsidR="00F54C36" w:rsidRPr="00F54C36" w:rsidRDefault="00F54C36" w:rsidP="00F54C36">
      <w:pPr>
        <w:numPr>
          <w:ilvl w:val="0"/>
          <w:numId w:val="141"/>
        </w:numPr>
        <w:tabs>
          <w:tab w:val="clear" w:pos="720"/>
          <w:tab w:val="num" w:pos="360"/>
        </w:tabs>
        <w:autoSpaceDE w:val="0"/>
        <w:autoSpaceDN w:val="0"/>
        <w:adjustRightInd w:val="0"/>
        <w:spacing w:before="120" w:after="120" w:line="360" w:lineRule="auto"/>
        <w:ind w:left="360"/>
        <w:rPr>
          <w:rFonts w:cs="Arial"/>
          <w:szCs w:val="22"/>
          <w:lang w:eastAsia="en-GB"/>
        </w:rPr>
      </w:pPr>
      <w:r w:rsidRPr="00F54C36">
        <w:rPr>
          <w:rFonts w:cs="Arial"/>
          <w:szCs w:val="22"/>
          <w:lang w:eastAsia="en-GB"/>
        </w:rPr>
        <w:t>Children in Early Years should always be supervised when accessing the internet.</w:t>
      </w:r>
    </w:p>
    <w:p w14:paraId="2951BF39" w14:textId="77777777" w:rsidR="00F54C36" w:rsidRPr="00F54C36" w:rsidRDefault="00F54C36" w:rsidP="00F54C36">
      <w:pPr>
        <w:numPr>
          <w:ilvl w:val="0"/>
          <w:numId w:val="141"/>
        </w:numPr>
        <w:tabs>
          <w:tab w:val="clear" w:pos="720"/>
          <w:tab w:val="num" w:pos="360"/>
        </w:tabs>
        <w:autoSpaceDE w:val="0"/>
        <w:autoSpaceDN w:val="0"/>
        <w:adjustRightInd w:val="0"/>
        <w:spacing w:before="120" w:after="120" w:line="360" w:lineRule="auto"/>
        <w:ind w:left="360"/>
        <w:rPr>
          <w:rFonts w:cs="Arial"/>
          <w:szCs w:val="22"/>
          <w:lang w:eastAsia="en-GB"/>
        </w:rPr>
      </w:pPr>
      <w:r w:rsidRPr="00F54C36">
        <w:rPr>
          <w:rFonts w:cs="Arial"/>
          <w:szCs w:val="22"/>
          <w:lang w:eastAsia="en-GB"/>
        </w:rPr>
        <w:t>Ensure safety modes and filters are applied - default settings tend not to ensure a high level of privacy or security. But remember you still need to supervise children closely.</w:t>
      </w:r>
    </w:p>
    <w:p w14:paraId="4021A7C7" w14:textId="77777777" w:rsidR="00F54C36" w:rsidRPr="00F54C36" w:rsidRDefault="00F54C36" w:rsidP="00F54C36">
      <w:pPr>
        <w:numPr>
          <w:ilvl w:val="0"/>
          <w:numId w:val="141"/>
        </w:numPr>
        <w:tabs>
          <w:tab w:val="clear" w:pos="720"/>
          <w:tab w:val="num" w:pos="360"/>
        </w:tabs>
        <w:autoSpaceDE w:val="0"/>
        <w:autoSpaceDN w:val="0"/>
        <w:adjustRightInd w:val="0"/>
        <w:spacing w:before="120" w:after="120" w:line="360" w:lineRule="auto"/>
        <w:ind w:left="360"/>
        <w:rPr>
          <w:rFonts w:cs="Arial"/>
          <w:szCs w:val="22"/>
          <w:lang w:eastAsia="en-GB"/>
        </w:rPr>
      </w:pPr>
      <w:r w:rsidRPr="00F54C36">
        <w:rPr>
          <w:rFonts w:cs="Arial"/>
          <w:szCs w:val="22"/>
          <w:lang w:eastAsia="en-GB"/>
        </w:rPr>
        <w:t>Role model safe behaviour and privacy awareness. Talk to children about safe use, for example ask permission before taking a child’s picture even if parental consent has been given.</w:t>
      </w:r>
    </w:p>
    <w:p w14:paraId="42BB2FAC" w14:textId="19813428" w:rsidR="00E40995" w:rsidRDefault="00F54C36" w:rsidP="00F54C36">
      <w:pPr>
        <w:autoSpaceDE w:val="0"/>
        <w:autoSpaceDN w:val="0"/>
        <w:adjustRightInd w:val="0"/>
        <w:spacing w:before="120" w:after="120" w:line="360" w:lineRule="auto"/>
        <w:rPr>
          <w:rFonts w:cs="Arial"/>
          <w:szCs w:val="22"/>
          <w:lang w:eastAsia="en-GB"/>
        </w:rPr>
      </w:pPr>
      <w:r w:rsidRPr="00F54C36">
        <w:rPr>
          <w:rFonts w:cs="Arial"/>
          <w:szCs w:val="22"/>
          <w:lang w:eastAsia="en-GB"/>
        </w:rPr>
        <w:t>Check privacy settings to make sure personal data is not being shared inadvertently or inappropriately. (source</w:t>
      </w:r>
      <w:r>
        <w:rPr>
          <w:rFonts w:cs="Arial"/>
          <w:color w:val="FF0000"/>
          <w:szCs w:val="22"/>
          <w:lang w:eastAsia="en-GB"/>
        </w:rPr>
        <w:t xml:space="preserve">: </w:t>
      </w:r>
      <w:hyperlink r:id="rId12" w:history="1">
        <w:r>
          <w:rPr>
            <w:rStyle w:val="Hyperlink"/>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4F9D9CF" w14:textId="77777777" w:rsidR="00F54C36" w:rsidRPr="00107F28" w:rsidRDefault="00F54C36" w:rsidP="00CB3950">
      <w:pPr>
        <w:autoSpaceDE w:val="0"/>
        <w:autoSpaceDN w:val="0"/>
        <w:adjustRightInd w:val="0"/>
        <w:spacing w:before="120" w:after="120" w:line="360" w:lineRule="auto"/>
        <w:rPr>
          <w:rFonts w:cs="Arial"/>
          <w:szCs w:val="22"/>
          <w:lang w:eastAsia="en-GB"/>
        </w:rPr>
      </w:pP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2430ADF0"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proofErr w:type="gramStart"/>
      <w:r w:rsidR="00FC4309" w:rsidRPr="00CB3950">
        <w:rPr>
          <w:rFonts w:cs="Arial"/>
          <w:szCs w:val="22"/>
        </w:rPr>
        <w:t>e,g</w:t>
      </w:r>
      <w:proofErr w:type="spellEnd"/>
      <w:proofErr w:type="gramEnd"/>
      <w:r w:rsidR="00FC4309" w:rsidRPr="00CB3950">
        <w:rPr>
          <w:rFonts w:cs="Arial"/>
          <w:szCs w:val="22"/>
        </w:rPr>
        <w:t>,</w:t>
      </w:r>
      <w:r w:rsidR="004C7CDC" w:rsidRPr="00CB3950">
        <w:rPr>
          <w:rFonts w:cs="Arial"/>
          <w:szCs w:val="22"/>
        </w:rPr>
        <w:t xml:space="preserve"> </w:t>
      </w:r>
      <w:r w:rsidR="00107F28">
        <w:rPr>
          <w:rFonts w:cs="Arial"/>
          <w:szCs w:val="22"/>
        </w:rPr>
        <w:t>office</w:t>
      </w:r>
      <w:r w:rsidR="004C7CDC" w:rsidRPr="00CB3950">
        <w:rPr>
          <w:rFonts w:cs="Arial"/>
          <w:szCs w:val="22"/>
        </w:rPr>
        <w:t xml:space="preserve">. </w:t>
      </w:r>
    </w:p>
    <w:p w14:paraId="1F259865" w14:textId="7FAF11F5" w:rsidR="00E527A9"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00107F28">
        <w:rPr>
          <w:rFonts w:cs="Arial"/>
          <w:szCs w:val="22"/>
        </w:rPr>
        <w:t>kept with staff personal belongings in the locked office</w:t>
      </w:r>
      <w:r w:rsidR="00E527A9" w:rsidRPr="00CB3950">
        <w:rPr>
          <w:rFonts w:cs="Arial"/>
          <w:szCs w:val="22"/>
        </w:rPr>
        <w:t>.</w:t>
      </w:r>
    </w:p>
    <w:p w14:paraId="0E384105" w14:textId="7A5B5C79" w:rsidR="00107F28" w:rsidRPr="00CB3950" w:rsidRDefault="00107F28" w:rsidP="00CB3950">
      <w:pPr>
        <w:numPr>
          <w:ilvl w:val="0"/>
          <w:numId w:val="15"/>
        </w:numPr>
        <w:spacing w:before="120" w:after="120" w:line="360" w:lineRule="auto"/>
        <w:rPr>
          <w:rFonts w:cs="Arial"/>
          <w:szCs w:val="22"/>
        </w:rPr>
      </w:pPr>
      <w:r>
        <w:rPr>
          <w:rFonts w:cs="Arial"/>
          <w:szCs w:val="22"/>
        </w:rPr>
        <w:t xml:space="preserve">Staff may wear smart watches to work, the camera app must be </w:t>
      </w:r>
      <w:proofErr w:type="gramStart"/>
      <w:r>
        <w:rPr>
          <w:rFonts w:cs="Arial"/>
          <w:szCs w:val="22"/>
        </w:rPr>
        <w:t>disabled</w:t>
      </w:r>
      <w:proofErr w:type="gramEnd"/>
      <w:r>
        <w:rPr>
          <w:rFonts w:cs="Arial"/>
          <w:szCs w:val="22"/>
        </w:rPr>
        <w:t xml:space="preserve"> and they must not be used to take any photographs of the children or setting. We believe that the staff’s attention </w:t>
      </w:r>
      <w:proofErr w:type="gramStart"/>
      <w:r>
        <w:rPr>
          <w:rFonts w:cs="Arial"/>
          <w:szCs w:val="22"/>
        </w:rPr>
        <w:t>must on the children at all times</w:t>
      </w:r>
      <w:proofErr w:type="gramEnd"/>
      <w:r>
        <w:rPr>
          <w:rFonts w:cs="Arial"/>
          <w:szCs w:val="22"/>
        </w:rPr>
        <w:t xml:space="preserve"> and if the smart watch is found to be a distraction they will need to be removed.</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lastRenderedPageBreak/>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5082CCF6" w14:textId="399114F9" w:rsidR="006D4538" w:rsidRDefault="00E527A9" w:rsidP="00CB3950">
      <w:pPr>
        <w:numPr>
          <w:ilvl w:val="0"/>
          <w:numId w:val="15"/>
        </w:numPr>
        <w:spacing w:before="120" w:after="120" w:line="360" w:lineRule="auto"/>
        <w:rPr>
          <w:rFonts w:cs="Arial"/>
          <w:szCs w:val="22"/>
        </w:rPr>
      </w:pPr>
      <w:r w:rsidRPr="00CB3950">
        <w:rPr>
          <w:rFonts w:cs="Arial"/>
          <w:szCs w:val="22"/>
        </w:rPr>
        <w:t>Parents</w:t>
      </w:r>
      <w:r w:rsidR="00067A32">
        <w:rPr>
          <w:rFonts w:cs="Arial"/>
          <w:szCs w:val="22"/>
        </w:rPr>
        <w:t>/carers</w:t>
      </w:r>
      <w:r w:rsidRPr="00CB3950">
        <w:rPr>
          <w:rFonts w:cs="Arial"/>
          <w:szCs w:val="22"/>
        </w:rPr>
        <w:t xml:space="preserve">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0FD65F80" w14:textId="77777777" w:rsidR="009D6896" w:rsidRDefault="009D6896">
      <w:pPr>
        <w:rPr>
          <w:rFonts w:cs="Arial"/>
          <w:b/>
          <w:szCs w:val="22"/>
        </w:rPr>
      </w:pPr>
      <w:r>
        <w:rPr>
          <w:rFonts w:cs="Arial"/>
          <w:b/>
          <w:szCs w:val="22"/>
        </w:rPr>
        <w:br w:type="page"/>
      </w:r>
    </w:p>
    <w:p w14:paraId="26F514B0" w14:textId="6B5DFD96"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5B74CDBA" w14:textId="77777777" w:rsidR="007E4D66" w:rsidRDefault="00E527A9" w:rsidP="009165A6">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w:t>
      </w:r>
      <w:r w:rsidR="007E4D66">
        <w:rPr>
          <w:rFonts w:cs="Arial"/>
          <w:szCs w:val="22"/>
        </w:rPr>
        <w:t>g.</w:t>
      </w:r>
    </w:p>
    <w:p w14:paraId="653FFD64" w14:textId="2B399779" w:rsidR="00E527A9" w:rsidRPr="00107F28" w:rsidRDefault="00E527A9" w:rsidP="009165A6">
      <w:pPr>
        <w:numPr>
          <w:ilvl w:val="0"/>
          <w:numId w:val="16"/>
        </w:numPr>
        <w:spacing w:before="120" w:after="120" w:line="360" w:lineRule="auto"/>
        <w:rPr>
          <w:rFonts w:cs="Arial"/>
          <w:szCs w:val="22"/>
        </w:rPr>
      </w:pPr>
      <w:r w:rsidRPr="00107F28">
        <w:rPr>
          <w:rFonts w:cs="Arial"/>
          <w:szCs w:val="22"/>
        </w:rPr>
        <w:t>Photographs</w:t>
      </w:r>
      <w:r w:rsidR="005A462B" w:rsidRPr="00107F28">
        <w:rPr>
          <w:rFonts w:cs="Arial"/>
          <w:szCs w:val="22"/>
        </w:rPr>
        <w:t>/</w:t>
      </w:r>
      <w:r w:rsidRPr="00107F28">
        <w:rPr>
          <w:rFonts w:cs="Arial"/>
          <w:szCs w:val="22"/>
        </w:rPr>
        <w:t>recordings of children are only taken for valid reasons, e.</w:t>
      </w:r>
      <w:r w:rsidR="008159D9" w:rsidRPr="00107F28">
        <w:rPr>
          <w:rFonts w:cs="Arial"/>
          <w:szCs w:val="22"/>
        </w:rPr>
        <w:t>g.</w:t>
      </w:r>
      <w:r w:rsidRPr="00107F28">
        <w:rPr>
          <w:rFonts w:cs="Arial"/>
          <w:szCs w:val="22"/>
        </w:rPr>
        <w:t xml:space="preserve"> to record</w:t>
      </w:r>
      <w:r w:rsidR="005A462B" w:rsidRPr="00107F28">
        <w:rPr>
          <w:rFonts w:cs="Arial"/>
          <w:szCs w:val="22"/>
        </w:rPr>
        <w:t xml:space="preserve"> </w:t>
      </w:r>
      <w:r w:rsidRPr="00107F28">
        <w:rPr>
          <w:rFonts w:cs="Arial"/>
          <w:szCs w:val="22"/>
        </w:rPr>
        <w:t>learning and development, or for displays</w:t>
      </w:r>
      <w:r w:rsidR="005A462B" w:rsidRPr="00107F28">
        <w:rPr>
          <w:rFonts w:cs="Arial"/>
          <w:szCs w:val="22"/>
        </w:rPr>
        <w:t xml:space="preserve">, and </w:t>
      </w:r>
      <w:r w:rsidRPr="00107F28">
        <w:rPr>
          <w:rFonts w:cs="Arial"/>
          <w:szCs w:val="22"/>
        </w:rPr>
        <w:t>are only taken on equipment belonging to the setting.</w:t>
      </w:r>
      <w:r w:rsidR="00460C95" w:rsidRPr="00107F28">
        <w:rPr>
          <w:rFonts w:cs="Arial"/>
          <w:szCs w:val="22"/>
        </w:rPr>
        <w:t xml:space="preserve"> Children</w:t>
      </w:r>
      <w:r w:rsidR="00D72D98" w:rsidRPr="00107F28">
        <w:rPr>
          <w:rFonts w:cs="Arial"/>
          <w:szCs w:val="22"/>
        </w:rPr>
        <w:t xml:space="preserve"> are given the opportunity to</w:t>
      </w:r>
      <w:r w:rsidR="00460C95" w:rsidRPr="00107F28">
        <w:rPr>
          <w:rFonts w:cs="Arial"/>
          <w:szCs w:val="22"/>
        </w:rPr>
        <w:t xml:space="preserve"> consent to </w:t>
      </w:r>
      <w:r w:rsidR="00D72D98" w:rsidRPr="00107F28">
        <w:rPr>
          <w:rFonts w:cs="Arial"/>
          <w:szCs w:val="22"/>
        </w:rPr>
        <w:t xml:space="preserve">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33846A5D"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procedure</w:t>
      </w:r>
      <w:r w:rsidR="00107F28">
        <w:rPr>
          <w:rFonts w:cs="Arial"/>
          <w:szCs w:val="22"/>
        </w:rPr>
        <w:t>-</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1839F0">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1702"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D9FC" w14:textId="77777777" w:rsidR="00777706" w:rsidRDefault="00777706">
      <w:r>
        <w:separator/>
      </w:r>
    </w:p>
  </w:endnote>
  <w:endnote w:type="continuationSeparator" w:id="0">
    <w:p w14:paraId="67427E7F" w14:textId="77777777" w:rsidR="00777706" w:rsidRDefault="00777706">
      <w:r>
        <w:continuationSeparator/>
      </w:r>
    </w:p>
  </w:endnote>
  <w:endnote w:type="continuationNotice" w:id="1">
    <w:p w14:paraId="5DEC2D8B" w14:textId="77777777" w:rsidR="00777706" w:rsidRDefault="00777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59524BFA" w:rsidR="00DC2A32" w:rsidRPr="007D39F0" w:rsidRDefault="007D39F0" w:rsidP="007D39F0">
    <w:pPr>
      <w:pStyle w:val="Footer"/>
    </w:pPr>
    <w:r w:rsidRPr="007D39F0">
      <w:rPr>
        <w:rFonts w:cs="Arial"/>
        <w:i/>
        <w:iCs/>
        <w:color w:val="000000"/>
        <w:sz w:val="20"/>
        <w:shd w:val="clear" w:color="auto" w:fill="FFFFFF"/>
      </w:rPr>
      <w:t>Policies &amp; Procedures for the EYFS 2024/25 (Early Years Alliance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6D2" w14:textId="77777777" w:rsidR="00777706" w:rsidRDefault="00777706">
      <w:r>
        <w:separator/>
      </w:r>
    </w:p>
  </w:footnote>
  <w:footnote w:type="continuationSeparator" w:id="0">
    <w:p w14:paraId="1D116A48" w14:textId="77777777" w:rsidR="00777706" w:rsidRDefault="00777706">
      <w:r>
        <w:continuationSeparator/>
      </w:r>
    </w:p>
  </w:footnote>
  <w:footnote w:type="continuationNotice" w:id="1">
    <w:p w14:paraId="340FB12E" w14:textId="77777777" w:rsidR="00777706" w:rsidRDefault="00777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C96024C"/>
    <w:multiLevelType w:val="multilevel"/>
    <w:tmpl w:val="A13CE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1"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8"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5"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4"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80"/>
  </w:num>
  <w:num w:numId="2" w16cid:durableId="1893227897">
    <w:abstractNumId w:val="75"/>
  </w:num>
  <w:num w:numId="3" w16cid:durableId="52118743">
    <w:abstractNumId w:val="1"/>
  </w:num>
  <w:num w:numId="4" w16cid:durableId="1251890902">
    <w:abstractNumId w:val="50"/>
  </w:num>
  <w:num w:numId="5" w16cid:durableId="451629547">
    <w:abstractNumId w:val="105"/>
  </w:num>
  <w:num w:numId="6" w16cid:durableId="1626934469">
    <w:abstractNumId w:val="122"/>
  </w:num>
  <w:num w:numId="7" w16cid:durableId="294455266">
    <w:abstractNumId w:val="53"/>
  </w:num>
  <w:num w:numId="8" w16cid:durableId="543491972">
    <w:abstractNumId w:val="15"/>
  </w:num>
  <w:num w:numId="9" w16cid:durableId="7608354">
    <w:abstractNumId w:val="21"/>
  </w:num>
  <w:num w:numId="10" w16cid:durableId="2092853649">
    <w:abstractNumId w:val="98"/>
  </w:num>
  <w:num w:numId="11" w16cid:durableId="1177501114">
    <w:abstractNumId w:val="96"/>
  </w:num>
  <w:num w:numId="12" w16cid:durableId="1924993994">
    <w:abstractNumId w:val="97"/>
  </w:num>
  <w:num w:numId="13" w16cid:durableId="1197424234">
    <w:abstractNumId w:val="118"/>
  </w:num>
  <w:num w:numId="14" w16cid:durableId="2104719087">
    <w:abstractNumId w:val="38"/>
  </w:num>
  <w:num w:numId="15" w16cid:durableId="578901640">
    <w:abstractNumId w:val="100"/>
  </w:num>
  <w:num w:numId="16" w16cid:durableId="1791899061">
    <w:abstractNumId w:val="84"/>
  </w:num>
  <w:num w:numId="17" w16cid:durableId="608900344">
    <w:abstractNumId w:val="36"/>
  </w:num>
  <w:num w:numId="18" w16cid:durableId="1746145816">
    <w:abstractNumId w:val="95"/>
  </w:num>
  <w:num w:numId="19" w16cid:durableId="1715040698">
    <w:abstractNumId w:val="7"/>
  </w:num>
  <w:num w:numId="20" w16cid:durableId="591401877">
    <w:abstractNumId w:val="135"/>
  </w:num>
  <w:num w:numId="21" w16cid:durableId="343482577">
    <w:abstractNumId w:val="9"/>
  </w:num>
  <w:num w:numId="22" w16cid:durableId="1148088135">
    <w:abstractNumId w:val="57"/>
  </w:num>
  <w:num w:numId="23" w16cid:durableId="1304580222">
    <w:abstractNumId w:val="93"/>
  </w:num>
  <w:num w:numId="24" w16cid:durableId="1033846508">
    <w:abstractNumId w:val="138"/>
  </w:num>
  <w:num w:numId="25" w16cid:durableId="734935090">
    <w:abstractNumId w:val="43"/>
  </w:num>
  <w:num w:numId="26" w16cid:durableId="638805630">
    <w:abstractNumId w:val="99"/>
  </w:num>
  <w:num w:numId="27" w16cid:durableId="492259654">
    <w:abstractNumId w:val="76"/>
  </w:num>
  <w:num w:numId="28" w16cid:durableId="8339350">
    <w:abstractNumId w:val="81"/>
  </w:num>
  <w:num w:numId="29" w16cid:durableId="1829200634">
    <w:abstractNumId w:val="127"/>
  </w:num>
  <w:num w:numId="30" w16cid:durableId="100951532">
    <w:abstractNumId w:val="65"/>
  </w:num>
  <w:num w:numId="31" w16cid:durableId="1771854875">
    <w:abstractNumId w:val="133"/>
  </w:num>
  <w:num w:numId="32" w16cid:durableId="1060834600">
    <w:abstractNumId w:val="129"/>
  </w:num>
  <w:num w:numId="33" w16cid:durableId="1167283339">
    <w:abstractNumId w:val="59"/>
  </w:num>
  <w:num w:numId="34" w16cid:durableId="337775025">
    <w:abstractNumId w:val="24"/>
  </w:num>
  <w:num w:numId="35" w16cid:durableId="2101439427">
    <w:abstractNumId w:val="116"/>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2"/>
  </w:num>
  <w:num w:numId="45" w16cid:durableId="1231770354">
    <w:abstractNumId w:val="134"/>
  </w:num>
  <w:num w:numId="46" w16cid:durableId="1311250193">
    <w:abstractNumId w:val="107"/>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2"/>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1"/>
  </w:num>
  <w:num w:numId="73" w16cid:durableId="482770608">
    <w:abstractNumId w:val="10"/>
  </w:num>
  <w:num w:numId="74" w16cid:durableId="1504584917">
    <w:abstractNumId w:val="90"/>
  </w:num>
  <w:num w:numId="75" w16cid:durableId="221331480">
    <w:abstractNumId w:val="22"/>
  </w:num>
  <w:num w:numId="76" w16cid:durableId="491870117">
    <w:abstractNumId w:val="120"/>
  </w:num>
  <w:num w:numId="77" w16cid:durableId="1280916235">
    <w:abstractNumId w:val="121"/>
  </w:num>
  <w:num w:numId="78" w16cid:durableId="110587339">
    <w:abstractNumId w:val="82"/>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9"/>
  </w:num>
  <w:num w:numId="85" w16cid:durableId="1124421893">
    <w:abstractNumId w:val="73"/>
  </w:num>
  <w:num w:numId="86" w16cid:durableId="2007711574">
    <w:abstractNumId w:val="112"/>
  </w:num>
  <w:num w:numId="87" w16cid:durableId="1597012570">
    <w:abstractNumId w:val="86"/>
  </w:num>
  <w:num w:numId="88" w16cid:durableId="385759942">
    <w:abstractNumId w:val="108"/>
  </w:num>
  <w:num w:numId="89" w16cid:durableId="1756127281">
    <w:abstractNumId w:val="17"/>
  </w:num>
  <w:num w:numId="90" w16cid:durableId="1708793379">
    <w:abstractNumId w:val="123"/>
  </w:num>
  <w:num w:numId="91" w16cid:durableId="318585216">
    <w:abstractNumId w:val="27"/>
  </w:num>
  <w:num w:numId="92" w16cid:durableId="1209761060">
    <w:abstractNumId w:val="125"/>
  </w:num>
  <w:num w:numId="93" w16cid:durableId="358314829">
    <w:abstractNumId w:val="91"/>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8"/>
  </w:num>
  <w:num w:numId="99" w16cid:durableId="1968704495">
    <w:abstractNumId w:val="68"/>
  </w:num>
  <w:num w:numId="100" w16cid:durableId="1172796518">
    <w:abstractNumId w:val="89"/>
  </w:num>
  <w:num w:numId="101" w16cid:durableId="2000115529">
    <w:abstractNumId w:val="131"/>
  </w:num>
  <w:num w:numId="102" w16cid:durableId="1552111032">
    <w:abstractNumId w:val="115"/>
  </w:num>
  <w:num w:numId="103" w16cid:durableId="1883325384">
    <w:abstractNumId w:val="5"/>
  </w:num>
  <w:num w:numId="104" w16cid:durableId="332608328">
    <w:abstractNumId w:val="58"/>
  </w:num>
  <w:num w:numId="105" w16cid:durableId="1603950976">
    <w:abstractNumId w:val="34"/>
  </w:num>
  <w:num w:numId="106" w16cid:durableId="1678731999">
    <w:abstractNumId w:val="126"/>
  </w:num>
  <w:num w:numId="107" w16cid:durableId="2026059176">
    <w:abstractNumId w:val="42"/>
  </w:num>
  <w:num w:numId="108" w16cid:durableId="2054847922">
    <w:abstractNumId w:val="77"/>
  </w:num>
  <w:num w:numId="109" w16cid:durableId="735477226">
    <w:abstractNumId w:val="66"/>
  </w:num>
  <w:num w:numId="110" w16cid:durableId="1394233628">
    <w:abstractNumId w:val="8"/>
  </w:num>
  <w:num w:numId="111" w16cid:durableId="160045643">
    <w:abstractNumId w:val="87"/>
  </w:num>
  <w:num w:numId="112" w16cid:durableId="683477240">
    <w:abstractNumId w:val="51"/>
  </w:num>
  <w:num w:numId="113" w16cid:durableId="1457680039">
    <w:abstractNumId w:val="37"/>
  </w:num>
  <w:num w:numId="114" w16cid:durableId="85737883">
    <w:abstractNumId w:val="132"/>
  </w:num>
  <w:num w:numId="115" w16cid:durableId="2115782136">
    <w:abstractNumId w:val="28"/>
  </w:num>
  <w:num w:numId="116" w16cid:durableId="1660621244">
    <w:abstractNumId w:val="67"/>
  </w:num>
  <w:num w:numId="117" w16cid:durableId="832064803">
    <w:abstractNumId w:val="74"/>
  </w:num>
  <w:num w:numId="118" w16cid:durableId="13651824">
    <w:abstractNumId w:val="88"/>
  </w:num>
  <w:num w:numId="119" w16cid:durableId="385027691">
    <w:abstractNumId w:val="85"/>
  </w:num>
  <w:num w:numId="120" w16cid:durableId="1638679905">
    <w:abstractNumId w:val="64"/>
  </w:num>
  <w:num w:numId="121" w16cid:durableId="2003656441">
    <w:abstractNumId w:val="23"/>
  </w:num>
  <w:num w:numId="122" w16cid:durableId="808279905">
    <w:abstractNumId w:val="31"/>
  </w:num>
  <w:num w:numId="123" w16cid:durableId="287513147">
    <w:abstractNumId w:val="101"/>
  </w:num>
  <w:num w:numId="124" w16cid:durableId="1644432853">
    <w:abstractNumId w:val="124"/>
  </w:num>
  <w:num w:numId="125" w16cid:durableId="164592099">
    <w:abstractNumId w:val="113"/>
  </w:num>
  <w:num w:numId="126" w16cid:durableId="694623829">
    <w:abstractNumId w:val="114"/>
  </w:num>
  <w:num w:numId="127" w16cid:durableId="1120031283">
    <w:abstractNumId w:val="14"/>
  </w:num>
  <w:num w:numId="128" w16cid:durableId="146362964">
    <w:abstractNumId w:val="130"/>
  </w:num>
  <w:num w:numId="129" w16cid:durableId="593783546">
    <w:abstractNumId w:val="3"/>
  </w:num>
  <w:num w:numId="130" w16cid:durableId="930553494">
    <w:abstractNumId w:val="83"/>
  </w:num>
  <w:num w:numId="131" w16cid:durableId="1969895998">
    <w:abstractNumId w:val="128"/>
  </w:num>
  <w:num w:numId="132" w16cid:durableId="960765228">
    <w:abstractNumId w:val="63"/>
  </w:num>
  <w:num w:numId="133" w16cid:durableId="809590826">
    <w:abstractNumId w:val="109"/>
  </w:num>
  <w:num w:numId="134" w16cid:durableId="1006598008">
    <w:abstractNumId w:val="62"/>
  </w:num>
  <w:num w:numId="135" w16cid:durableId="339427757">
    <w:abstractNumId w:val="104"/>
  </w:num>
  <w:num w:numId="136" w16cid:durableId="2138722395">
    <w:abstractNumId w:val="136"/>
  </w:num>
  <w:num w:numId="137" w16cid:durableId="1111048194">
    <w:abstractNumId w:val="13"/>
  </w:num>
  <w:num w:numId="138" w16cid:durableId="55401289">
    <w:abstractNumId w:val="4"/>
  </w:num>
  <w:num w:numId="139" w16cid:durableId="407382097">
    <w:abstractNumId w:val="106"/>
  </w:num>
  <w:num w:numId="140" w16cid:durableId="1046248975">
    <w:abstractNumId w:val="72"/>
  </w:num>
  <w:num w:numId="141" w16cid:durableId="1209605718">
    <w:abstractNumId w:val="4"/>
    <w:lvlOverride w:ilvl="0"/>
    <w:lvlOverride w:ilvl="1"/>
    <w:lvlOverride w:ilvl="2"/>
    <w:lvlOverride w:ilvl="3"/>
    <w:lvlOverride w:ilvl="4"/>
    <w:lvlOverride w:ilvl="5"/>
    <w:lvlOverride w:ilvl="6"/>
    <w:lvlOverride w:ilvl="7"/>
    <w:lvlOverride w:ilv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07F28"/>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39F0"/>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5966"/>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0706"/>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86B8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56C9"/>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C3F"/>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4538"/>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73E"/>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4D66"/>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A6"/>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D6896"/>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3997"/>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5706"/>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4C36"/>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1D5BE6B"/>
    <w:rsid w:val="339DDA12"/>
    <w:rsid w:val="341DAF0A"/>
    <w:rsid w:val="3566C6BA"/>
    <w:rsid w:val="365FA6A1"/>
    <w:rsid w:val="37CD57F0"/>
    <w:rsid w:val="38584282"/>
    <w:rsid w:val="3989D5D0"/>
    <w:rsid w:val="3B92D157"/>
    <w:rsid w:val="3D4202F0"/>
    <w:rsid w:val="3D666A61"/>
    <w:rsid w:val="42B9A1B2"/>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432B1E5"/>
    <w:rsid w:val="6601770C"/>
    <w:rsid w:val="661393CE"/>
    <w:rsid w:val="6655F412"/>
    <w:rsid w:val="67133068"/>
    <w:rsid w:val="675B9F2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292255770">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1228</Words>
  <Characters>7134</Characters>
  <Application>Microsoft Office Word</Application>
  <DocSecurity>0</DocSecurity>
  <Lines>59</Lines>
  <Paragraphs>16</Paragraphs>
  <ScaleCrop>false</ScaleCrop>
  <Company>Hewlett-Packard Company</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runnymede preschool</cp:lastModifiedBy>
  <cp:revision>7</cp:revision>
  <cp:lastPrinted>2019-04-17T19:39:00Z</cp:lastPrinted>
  <dcterms:created xsi:type="dcterms:W3CDTF">2025-05-19T10:28:00Z</dcterms:created>
  <dcterms:modified xsi:type="dcterms:W3CDTF">2025-07-28T11:09:00Z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